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4"/>
          <w:szCs w:val="24"/>
        </w:rPr>
        <w:t>Załącznik nr 1 do SWZ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Szczegółowy opis przedmiotu zamówienia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-Siatka"/>
        <w:tblW w:w="906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3"/>
        <w:gridCol w:w="3704"/>
        <w:gridCol w:w="1972"/>
        <w:gridCol w:w="1360"/>
        <w:gridCol w:w="1488"/>
      </w:tblGrid>
      <w:tr>
        <w:trPr/>
        <w:tc>
          <w:tcPr>
            <w:tcW w:w="5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37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Charakterystyka</w:t>
            </w:r>
          </w:p>
        </w:tc>
        <w:tc>
          <w:tcPr>
            <w:tcW w:w="1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Przewidywana ilość kilometrów podczas jednego wyjazdu</w:t>
            </w:r>
          </w:p>
        </w:tc>
        <w:tc>
          <w:tcPr>
            <w:tcW w:w="13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Ilość wyjazdów</w:t>
            </w:r>
          </w:p>
        </w:tc>
        <w:tc>
          <w:tcPr>
            <w:tcW w:w="14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Łączna ilość kilometrów</w:t>
            </w:r>
          </w:p>
        </w:tc>
      </w:tr>
      <w:tr>
        <w:trPr/>
        <w:tc>
          <w:tcPr>
            <w:tcW w:w="5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7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Trasa przejazdu: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Prudnik – Bruntal – Praga – Bruntal – Prudnik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Liczba osób: </w:t>
              <w:br/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40 jednorazowo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Oczekiwanie na grupę: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Wyjazd 4 dniowy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884 km</w:t>
            </w:r>
          </w:p>
        </w:tc>
        <w:tc>
          <w:tcPr>
            <w:tcW w:w="13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10 608 km</w:t>
            </w:r>
          </w:p>
        </w:tc>
      </w:tr>
      <w:tr>
        <w:trPr/>
        <w:tc>
          <w:tcPr>
            <w:tcW w:w="5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7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Trasa przejazdu: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Prudnik – Bruntal – Stuttgart (Niemcy) – Bruntal – Prudnik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Liczba osób: </w:t>
              <w:br/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40 jednorazowo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Oczekiwanie na grupę: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Wyjazd 2 dniowy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1850 km</w:t>
            </w:r>
          </w:p>
        </w:tc>
        <w:tc>
          <w:tcPr>
            <w:tcW w:w="13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22.200 km</w:t>
            </w:r>
          </w:p>
        </w:tc>
      </w:tr>
      <w:tr>
        <w:trPr/>
        <w:tc>
          <w:tcPr>
            <w:tcW w:w="5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7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Trasa przejazdu: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Prudnik – Bruntal – Prudnik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Liczba osób: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40 jednorazowo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Oczekiwanie na grupę: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Wyjazd 1 dniowy</w:t>
            </w:r>
          </w:p>
        </w:tc>
        <w:tc>
          <w:tcPr>
            <w:tcW w:w="1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110 km</w:t>
            </w:r>
          </w:p>
        </w:tc>
        <w:tc>
          <w:tcPr>
            <w:tcW w:w="13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330 km</w:t>
            </w:r>
          </w:p>
        </w:tc>
      </w:tr>
      <w:tr>
        <w:trPr/>
        <w:tc>
          <w:tcPr>
            <w:tcW w:w="54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Pozostałe wyjazdy: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Na terenie Polski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Na terenie Czech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Liczba osób: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40 jednorazowo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Oczekiwanie na grupę: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Tak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Wyjazd 1 dniowy</w:t>
            </w:r>
          </w:p>
        </w:tc>
        <w:tc>
          <w:tcPr>
            <w:tcW w:w="1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114 km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114 km</w:t>
            </w:r>
          </w:p>
        </w:tc>
        <w:tc>
          <w:tcPr>
            <w:tcW w:w="13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342 km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342 km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Przewidywane powyżej ilości kilometrów stanowią tylko obliczone z należytą starannością wielkości szacunkowe przydatne do wyliczenia ceny oferty. Zamawiający zapłaci za faktycznie wykonaną ilość kilometrów po cenie jednostkowej podanej w ofercie za 1 kilometr.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Cs/>
          <w:sz w:val="24"/>
          <w:szCs w:val="24"/>
        </w:rPr>
        <w:t>W cenie należy uwzględnić wszystkie koszty (wyżywienie i noclegi pracowników Wykonawcy, wszelkie opłaty parkingowe i drogowe,   ubezpieczenia  oraz pozostałe koszty).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Dodatkowe informacje: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Wyjazdy odbywać się będą w dniach nauki szkolnej.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Pierwszy wyjazd do Pragi przewiduje się w dniach 22-25 listopada 2021 r.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Wyjazdy do Stuttgartu rozpoczną się w 2022 r.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238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c050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808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Application>LibreOffice/5.2.3.3$Windows_x86 LibreOffice_project/d54a8868f08a7b39642414cf2c8ef2f228f780cf</Application>
  <Pages>2</Pages>
  <Words>210</Words>
  <Characters>1198</Characters>
  <CharactersWithSpaces>1374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2021-10-05T13:11:00Z</dcterms:created>
  <dc:creator>Ewelina Wojciechowska</dc:creator>
  <dc:description/>
  <dc:language>pl-PL</dc:language>
  <cp:lastModifiedBy/>
  <cp:lastPrinted>2021-10-06T07:18:00Z</cp:lastPrinted>
  <dcterms:modified xsi:type="dcterms:W3CDTF">2021-10-13T12:02:13Z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